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b/>
          <w:sz w:val="28"/>
          <w:highlight w:val="white"/>
        </w:rPr>
      </w:pPr>
      <w:bookmarkStart w:id="0" w:name="_GoBack"/>
      <w:bookmarkEnd w:id="0"/>
      <w:r>
        <w:rPr>
          <w:rFonts w:ascii="PT Astra Serif" w:hAnsi="PT Astra Serif"/>
          <w:b/>
          <w:sz w:val="28"/>
          <w:highlight w:val="white"/>
        </w:rPr>
        <w:t>Об инфекциях, передающихся клещами</w:t>
      </w:r>
    </w:p>
    <w:p w14:paraId="02000000" w14:textId="77777777" w:rsidR="00253DF3" w:rsidRDefault="00253DF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</w:p>
    <w:p w14:paraId="03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>Какие заболевания переносят клещи?</w:t>
      </w:r>
    </w:p>
    <w:p w14:paraId="04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 xml:space="preserve">В связи с сезонной активностью клещей Министерство здравоохранения Тульской области напоминает, что в России распространены клещи рода Ixodes, Haemaphysalis, Dermacentor, Hyalomma, </w:t>
      </w:r>
      <w:r>
        <w:rPr>
          <w:rFonts w:ascii="PT Astra Serif" w:hAnsi="PT Astra Serif"/>
          <w:sz w:val="28"/>
          <w:highlight w:val="white"/>
        </w:rPr>
        <w:t>Rhipicephalus. Их период сезонной активности приходится на апрель – август, в некоторые годы начинается в марте в связи с ранней теплой весной и заканчивается в октябре в связи с длительным теплым осенним периодом.</w:t>
      </w:r>
    </w:p>
    <w:p w14:paraId="05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Чаще всего люди подвергаются нападению кл</w:t>
      </w:r>
      <w:r>
        <w:rPr>
          <w:rFonts w:ascii="PT Astra Serif" w:hAnsi="PT Astra Serif"/>
          <w:sz w:val="28"/>
          <w:highlight w:val="white"/>
        </w:rPr>
        <w:t>ещей в лесопарках на границах городов и пригородов, на садовых и дачных участках, в лесу. Так как основными прокормителями клещей являются мелкие млекопитающие: грызуны и насекомоядные, то численность и ареал распространения клещей напрямую зависит от этих</w:t>
      </w:r>
      <w:r>
        <w:rPr>
          <w:rFonts w:ascii="PT Astra Serif" w:hAnsi="PT Astra Serif"/>
          <w:sz w:val="28"/>
          <w:highlight w:val="white"/>
        </w:rPr>
        <w:t xml:space="preserve"> животных. Плотность диких лесных грызунов наиболее высока на расстоянии от 0 до 3 км от жилья человека, поэтому и клещи чаще всего встречаются в этой зоне.</w:t>
      </w:r>
    </w:p>
    <w:p w14:paraId="06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Важно после обнаружения присосавшегося клеща как можно быстрее его удалить, так как патогенные микр</w:t>
      </w:r>
      <w:r>
        <w:rPr>
          <w:rFonts w:ascii="PT Astra Serif" w:hAnsi="PT Astra Serif"/>
          <w:sz w:val="28"/>
          <w:highlight w:val="white"/>
        </w:rPr>
        <w:t>оорганизмы попадают в организм человека или животного практически сразу со слюной. Кроме того, после поступления крови в организм клеща увеличивается скорость размножения вирусов и бактерий, и интенсивность инвазии для людей и животных возрастает.</w:t>
      </w:r>
    </w:p>
    <w:p w14:paraId="07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Клещи пе</w:t>
      </w:r>
      <w:r>
        <w:rPr>
          <w:rFonts w:ascii="PT Astra Serif" w:hAnsi="PT Astra Serif"/>
          <w:sz w:val="28"/>
          <w:highlight w:val="white"/>
        </w:rPr>
        <w:t>редают вирусы, бактерии, простейших и гельминтов, которые могут вызвать заболевание при попадании в организм человека и животных. Наибольшее число инфекционных заболеваний людей связано именно с иксодовыми клещами.</w:t>
      </w:r>
    </w:p>
    <w:p w14:paraId="08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>Иксодовые клещевые боррелиозы</w:t>
      </w:r>
    </w:p>
    <w:p w14:paraId="09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В России на</w:t>
      </w:r>
      <w:r>
        <w:rPr>
          <w:rFonts w:ascii="PT Astra Serif" w:hAnsi="PT Astra Serif"/>
          <w:sz w:val="28"/>
          <w:highlight w:val="white"/>
        </w:rPr>
        <w:t>ибольшее число случаев заболеваний, связанных с присасыванием клещей, относится к </w:t>
      </w:r>
      <w:r>
        <w:rPr>
          <w:rFonts w:ascii="PT Astra Serif" w:hAnsi="PT Astra Serif"/>
          <w:b/>
          <w:sz w:val="28"/>
          <w:highlight w:val="white"/>
        </w:rPr>
        <w:t>иксодовым клещевым боррелиозам </w:t>
      </w:r>
      <w:r>
        <w:rPr>
          <w:rFonts w:ascii="PT Astra Serif" w:hAnsi="PT Astra Serif"/>
          <w:sz w:val="28"/>
          <w:highlight w:val="white"/>
        </w:rPr>
        <w:t>(в последнее десятилетие регистрируется от 6 до 10 тысяч случаев в год), передаваемым клещами рода Ixodes (</w:t>
      </w:r>
      <w:r>
        <w:rPr>
          <w:rFonts w:ascii="PT Astra Serif" w:hAnsi="PT Astra Serif"/>
          <w:i/>
          <w:sz w:val="28"/>
          <w:highlight w:val="white"/>
        </w:rPr>
        <w:t xml:space="preserve">Ixodes ricinus, Ixodes persulcatus; </w:t>
      </w:r>
      <w:r>
        <w:rPr>
          <w:rFonts w:ascii="PT Astra Serif" w:hAnsi="PT Astra Serif"/>
          <w:i/>
          <w:sz w:val="28"/>
          <w:highlight w:val="white"/>
        </w:rPr>
        <w:t>Ixodes pavlovsky</w:t>
      </w:r>
      <w:r>
        <w:rPr>
          <w:rFonts w:ascii="PT Astra Serif" w:hAnsi="PT Astra Serif"/>
          <w:sz w:val="28"/>
          <w:highlight w:val="white"/>
        </w:rPr>
        <w:t>). Клещи рода </w:t>
      </w:r>
      <w:r>
        <w:rPr>
          <w:rFonts w:ascii="PT Astra Serif" w:hAnsi="PT Astra Serif"/>
          <w:i/>
          <w:sz w:val="28"/>
          <w:highlight w:val="white"/>
        </w:rPr>
        <w:t>Ixodes ricinus</w:t>
      </w:r>
      <w:r>
        <w:rPr>
          <w:rFonts w:ascii="PT Astra Serif" w:hAnsi="PT Astra Serif"/>
          <w:sz w:val="28"/>
          <w:highlight w:val="white"/>
        </w:rPr>
        <w:t>, распространенные в ряде областей центрально-европейской части РФ, заражены боррелиями в 10-40% случаев; клещи </w:t>
      </w:r>
      <w:r>
        <w:rPr>
          <w:rFonts w:ascii="PT Astra Serif" w:hAnsi="PT Astra Serif"/>
          <w:i/>
          <w:sz w:val="28"/>
          <w:highlight w:val="white"/>
        </w:rPr>
        <w:t xml:space="preserve">Ixodes </w:t>
      </w:r>
      <w:r>
        <w:rPr>
          <w:rFonts w:ascii="PT Astra Serif" w:hAnsi="PT Astra Serif"/>
          <w:i/>
          <w:sz w:val="28"/>
          <w:highlight w:val="white"/>
        </w:rPr>
        <w:lastRenderedPageBreak/>
        <w:t>persulcatus, </w:t>
      </w:r>
      <w:r>
        <w:rPr>
          <w:rFonts w:ascii="PT Astra Serif" w:hAnsi="PT Astra Serif"/>
          <w:sz w:val="28"/>
          <w:highlight w:val="white"/>
        </w:rPr>
        <w:t>распространенные на огромной территории от северо-западных границ до Дальнего Во</w:t>
      </w:r>
      <w:r>
        <w:rPr>
          <w:rFonts w:ascii="PT Astra Serif" w:hAnsi="PT Astra Serif"/>
          <w:sz w:val="28"/>
          <w:highlight w:val="white"/>
        </w:rPr>
        <w:t>стока </w:t>
      </w:r>
      <w:r>
        <w:rPr>
          <w:rFonts w:ascii="PT Astra Serif" w:hAnsi="PT Astra Serif"/>
          <w:i/>
          <w:sz w:val="28"/>
          <w:highlight w:val="white"/>
        </w:rPr>
        <w:t>– </w:t>
      </w:r>
      <w:r>
        <w:rPr>
          <w:rFonts w:ascii="PT Astra Serif" w:hAnsi="PT Astra Serif"/>
          <w:sz w:val="28"/>
          <w:highlight w:val="white"/>
        </w:rPr>
        <w:t>в 30-70% случаев, что важно учитывать при проведении профилактических мероприятий. Заболевание с наличием симптомов (эритемой, или лихорадкой, артралгиями, поражением нервной и сердечно-сосудистой системы) развивается примерно в 20% случаев присасы</w:t>
      </w:r>
      <w:r>
        <w:rPr>
          <w:rFonts w:ascii="PT Astra Serif" w:hAnsi="PT Astra Serif"/>
          <w:sz w:val="28"/>
          <w:highlight w:val="white"/>
        </w:rPr>
        <w:t>вания инфицированных клещей. Профилактика иксодовых клещевых боррелиозов с кратким курсом антибиотикотерапии снижает риск развития заболевания до 0,1%. Антибиотики с целью профилактики назначаются по факту присасывания клеща и наличию в нем патогенных борр</w:t>
      </w:r>
      <w:r>
        <w:rPr>
          <w:rFonts w:ascii="PT Astra Serif" w:hAnsi="PT Astra Serif"/>
          <w:sz w:val="28"/>
          <w:highlight w:val="white"/>
        </w:rPr>
        <w:t>елий. Основным методом диагностики заболевания является обнаружение сероконверсии специфических антител. Специфическая профилактика не разработана.</w:t>
      </w:r>
    </w:p>
    <w:p w14:paraId="0A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Кроме иксодовых клещевых боррелиозов, связанных с </w:t>
      </w:r>
      <w:r>
        <w:rPr>
          <w:rFonts w:ascii="PT Astra Serif" w:hAnsi="PT Astra Serif"/>
          <w:i/>
          <w:sz w:val="28"/>
          <w:highlight w:val="white"/>
        </w:rPr>
        <w:t>Borrelia burgdorferi</w:t>
      </w:r>
      <w:r>
        <w:rPr>
          <w:rFonts w:ascii="PT Astra Serif" w:hAnsi="PT Astra Serif"/>
          <w:sz w:val="28"/>
          <w:highlight w:val="white"/>
        </w:rPr>
        <w:t> sl, в России и других странах также р</w:t>
      </w:r>
      <w:r>
        <w:rPr>
          <w:rFonts w:ascii="PT Astra Serif" w:hAnsi="PT Astra Serif"/>
          <w:sz w:val="28"/>
          <w:highlight w:val="white"/>
        </w:rPr>
        <w:t>егистрируют боррелиоз, вызываемый </w:t>
      </w:r>
      <w:r>
        <w:rPr>
          <w:rFonts w:ascii="PT Astra Serif" w:hAnsi="PT Astra Serif"/>
          <w:i/>
          <w:sz w:val="28"/>
          <w:highlight w:val="white"/>
        </w:rPr>
        <w:t>Borrelia miyamotoi</w:t>
      </w:r>
      <w:r>
        <w:rPr>
          <w:rFonts w:ascii="PT Astra Serif" w:hAnsi="PT Astra Serif"/>
          <w:sz w:val="28"/>
          <w:highlight w:val="white"/>
        </w:rPr>
        <w:t>. Переносчиками являются клещи </w:t>
      </w:r>
      <w:r>
        <w:rPr>
          <w:rFonts w:ascii="PT Astra Serif" w:hAnsi="PT Astra Serif"/>
          <w:i/>
          <w:sz w:val="28"/>
          <w:highlight w:val="white"/>
        </w:rPr>
        <w:t>Ixodes ricinus, Ixodes persulcatus. </w:t>
      </w:r>
      <w:r>
        <w:rPr>
          <w:rFonts w:ascii="PT Astra Serif" w:hAnsi="PT Astra Serif"/>
          <w:sz w:val="28"/>
          <w:highlight w:val="white"/>
        </w:rPr>
        <w:t>Их зараженность находится в диапазоне от 2 до 10%. Более чем в 50% случаев безэритемной формы боррелиоза источником инфекции является </w:t>
      </w:r>
      <w:r>
        <w:rPr>
          <w:rFonts w:ascii="PT Astra Serif" w:hAnsi="PT Astra Serif"/>
          <w:i/>
          <w:sz w:val="28"/>
          <w:highlight w:val="white"/>
        </w:rPr>
        <w:t>Bor</w:t>
      </w:r>
      <w:r>
        <w:rPr>
          <w:rFonts w:ascii="PT Astra Serif" w:hAnsi="PT Astra Serif"/>
          <w:i/>
          <w:sz w:val="28"/>
          <w:highlight w:val="white"/>
        </w:rPr>
        <w:t>relia miyamotoi</w:t>
      </w:r>
      <w:r>
        <w:rPr>
          <w:rFonts w:ascii="PT Astra Serif" w:hAnsi="PT Astra Serif"/>
          <w:sz w:val="28"/>
          <w:highlight w:val="white"/>
        </w:rPr>
        <w:t>. Клинически заболевание протекает с высокой лихорадкой, миалгией, артралгией, головной болью. Возможно течение заболевания по типу возвратной лихорадки. Основными методами диагностики является обнаружением ДНК возбудителя в крови в первые д</w:t>
      </w:r>
      <w:r>
        <w:rPr>
          <w:rFonts w:ascii="PT Astra Serif" w:hAnsi="PT Astra Serif"/>
          <w:sz w:val="28"/>
          <w:highlight w:val="white"/>
        </w:rPr>
        <w:t>ни заболевания, позднее диагноз подтверждается по сероконверсии специфических антител.</w:t>
      </w:r>
    </w:p>
    <w:p w14:paraId="0B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>Вирусный клещевой энцефалит</w:t>
      </w:r>
    </w:p>
    <w:p w14:paraId="0C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Другим опасным заболеванием, передаваемым клещами </w:t>
      </w:r>
      <w:r>
        <w:rPr>
          <w:rFonts w:ascii="PT Astra Serif" w:hAnsi="PT Astra Serif"/>
          <w:i/>
          <w:sz w:val="28"/>
          <w:highlight w:val="white"/>
        </w:rPr>
        <w:t>Ixodes ricinus, Ixodes persulcatus; Ixodes pavlovsky, </w:t>
      </w:r>
      <w:r>
        <w:rPr>
          <w:rFonts w:ascii="PT Astra Serif" w:hAnsi="PT Astra Serif"/>
          <w:sz w:val="28"/>
          <w:highlight w:val="white"/>
        </w:rPr>
        <w:t>а на ряде территорий клещами рода </w:t>
      </w:r>
      <w:r>
        <w:rPr>
          <w:rFonts w:ascii="PT Astra Serif" w:hAnsi="PT Astra Serif"/>
          <w:i/>
          <w:sz w:val="28"/>
          <w:highlight w:val="white"/>
        </w:rPr>
        <w:t>Der</w:t>
      </w:r>
      <w:r>
        <w:rPr>
          <w:rFonts w:ascii="PT Astra Serif" w:hAnsi="PT Astra Serif"/>
          <w:i/>
          <w:sz w:val="28"/>
          <w:highlight w:val="white"/>
        </w:rPr>
        <w:t>macentor</w:t>
      </w:r>
      <w:r>
        <w:rPr>
          <w:rFonts w:ascii="PT Astra Serif" w:hAnsi="PT Astra Serif"/>
          <w:sz w:val="28"/>
          <w:highlight w:val="white"/>
        </w:rPr>
        <w:t>, является вирусный клещевой энцефалит (в последнее дясятилетие в РФ регистрируется до 2000 случаев заболевания ежегодно с летальностью 1,2-1,5%). Уровень инфицированности клещей колеблется в среднем от 2 до 10%. Вирус распространен не на всем ареа</w:t>
      </w:r>
      <w:r>
        <w:rPr>
          <w:rFonts w:ascii="PT Astra Serif" w:hAnsi="PT Astra Serif"/>
          <w:sz w:val="28"/>
          <w:highlight w:val="white"/>
        </w:rPr>
        <w:t xml:space="preserve">ле вышеуказанных видов клещей. Информация об эндемичных территориях доступна размещена на сайте Роспотребнадзора. Клинически заболевание протекает с высокой лихорадкой, миалгией, головной болью, возможны </w:t>
      </w:r>
      <w:r>
        <w:rPr>
          <w:rFonts w:ascii="PT Astra Serif" w:hAnsi="PT Astra Serif"/>
          <w:sz w:val="28"/>
          <w:highlight w:val="white"/>
        </w:rPr>
        <w:lastRenderedPageBreak/>
        <w:t>тошнота и рвота. При поражении центральной нервной с</w:t>
      </w:r>
      <w:r>
        <w:rPr>
          <w:rFonts w:ascii="PT Astra Serif" w:hAnsi="PT Astra Serif"/>
          <w:sz w:val="28"/>
          <w:highlight w:val="white"/>
        </w:rPr>
        <w:t xml:space="preserve">истемы развиваются симптомы, соответствующие области поражения. Основным методом диагностики является анализ сероконверсии специфических антител. Для экстренной профилактики клещевого вирусного энцефалита используют человеческий иммуноглобулин против КВЭ. </w:t>
      </w:r>
      <w:r>
        <w:rPr>
          <w:rFonts w:ascii="PT Astra Serif" w:hAnsi="PT Astra Serif"/>
          <w:sz w:val="28"/>
          <w:highlight w:val="white"/>
        </w:rPr>
        <w:t>Препарат вводят лицам: непривитым против КВЭ, получившим неполный курс прививок, имеющим дефекты в вакцинальном курсе, не имеющим документального подтверждения о профилактических прививках. Введение человеческого иммуноглобулина против КВЭ рекомендуется не</w:t>
      </w:r>
      <w:r>
        <w:rPr>
          <w:rFonts w:ascii="PT Astra Serif" w:hAnsi="PT Astra Serif"/>
          <w:sz w:val="28"/>
          <w:highlight w:val="white"/>
        </w:rPr>
        <w:t xml:space="preserve"> позднее 4-го дня после присасывания клеща. Возможно повторное применение препарата по истечении месяца после предыдущего введения иммуноглобулина. Для решения вопроса о необходимости назначения экстренной профилактики необходимо проведение исследований кл</w:t>
      </w:r>
      <w:r>
        <w:rPr>
          <w:rFonts w:ascii="PT Astra Serif" w:hAnsi="PT Astra Serif"/>
          <w:sz w:val="28"/>
          <w:highlight w:val="white"/>
        </w:rPr>
        <w:t>ещей, снятых с пациентов, на наличие в них антигена вируса клещевого энцефалита методом иммуноферментного анализа (ИФА) или полимеразной цепной реакции (ПЦР). Для основной профилактики вирусного клещевого энцефалита применяется вакцинация. В РФ зарегистрир</w:t>
      </w:r>
      <w:r>
        <w:rPr>
          <w:rFonts w:ascii="PT Astra Serif" w:hAnsi="PT Astra Serif"/>
          <w:sz w:val="28"/>
          <w:highlight w:val="white"/>
        </w:rPr>
        <w:t>ованы 4 препарата, со следующей схемой полного курса иммунизации: 0 день (1-е введение вакцины) – через 5-6 месяцев (2-е введение вакцины) – через 12 месяцев после второго введения вакцины вводится третья доза. Курс считается завершенным, ревакцинация пров</w:t>
      </w:r>
      <w:r>
        <w:rPr>
          <w:rFonts w:ascii="PT Astra Serif" w:hAnsi="PT Astra Serif"/>
          <w:sz w:val="28"/>
          <w:highlight w:val="white"/>
        </w:rPr>
        <w:t>одится каждые три года. Возможна экстренная схема иммунизации: 0 день (1-е введение вакцины) – через 2 недели (2-е введение вакцины), через 2 недели после введения второй дозы вакцины возможен выезд на эндемичную территорию.</w:t>
      </w:r>
    </w:p>
    <w:p w14:paraId="0D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>Клещевые пятнистые лихорадки</w:t>
      </w:r>
    </w:p>
    <w:p w14:paraId="0E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Та</w:t>
      </w:r>
      <w:r>
        <w:rPr>
          <w:rFonts w:ascii="PT Astra Serif" w:hAnsi="PT Astra Serif"/>
          <w:sz w:val="28"/>
          <w:highlight w:val="white"/>
        </w:rPr>
        <w:t>кже иксодовые клещи также являются переносчиками патогенных для человека риккетсий, возбудителей клещевых пятнистых лихорадок. В России ежегодно регистрируется от полутора до трех тысяч случаев риккетсиозов (североазиатский клещевой тиф, астраханская рикке</w:t>
      </w:r>
      <w:r>
        <w:rPr>
          <w:rFonts w:ascii="PT Astra Serif" w:hAnsi="PT Astra Serif"/>
          <w:sz w:val="28"/>
          <w:highlight w:val="white"/>
        </w:rPr>
        <w:t xml:space="preserve">тсиозная лихорадка), 70% всех случаев приходится на Сибирь (Республика Алтай, Алтайский край, Новосибирская область), по 14 % случаев регистрируется на юге РФ (Астраханская область, Ставропольский край, Республика Калмыкия, Республика </w:t>
      </w:r>
      <w:r>
        <w:rPr>
          <w:rFonts w:ascii="PT Astra Serif" w:hAnsi="PT Astra Serif"/>
          <w:sz w:val="28"/>
          <w:highlight w:val="white"/>
        </w:rPr>
        <w:lastRenderedPageBreak/>
        <w:t>Крым, г. Севастополь)</w:t>
      </w:r>
      <w:r>
        <w:rPr>
          <w:rFonts w:ascii="PT Astra Serif" w:hAnsi="PT Astra Serif"/>
          <w:sz w:val="28"/>
          <w:highlight w:val="white"/>
        </w:rPr>
        <w:t>, и Приморском крае (Приморский и Хабаровский край). Переносчиками являются разные виды клещей родов </w:t>
      </w:r>
      <w:r>
        <w:rPr>
          <w:rFonts w:ascii="PT Astra Serif" w:hAnsi="PT Astra Serif"/>
          <w:i/>
          <w:sz w:val="28"/>
          <w:highlight w:val="white"/>
        </w:rPr>
        <w:t>Ixodes, Haemaphysalis, Dermacentor, Rhipicephalus</w:t>
      </w:r>
      <w:r>
        <w:rPr>
          <w:rFonts w:ascii="PT Astra Serif" w:hAnsi="PT Astra Serif"/>
          <w:sz w:val="28"/>
          <w:highlight w:val="white"/>
        </w:rPr>
        <w:t>. Возбудители могут передаваться при присасывании клеща, раздавливании клеща и контакте с шерстью животног</w:t>
      </w:r>
      <w:r>
        <w:rPr>
          <w:rFonts w:ascii="PT Astra Serif" w:hAnsi="PT Astra Serif"/>
          <w:sz w:val="28"/>
          <w:highlight w:val="white"/>
        </w:rPr>
        <w:t>о, на котором находились клещи. Заболевание проявляется в виде высокой лихорадки, сыпи и развития первичного аффекта (очага некроза) в области присасывания клеща. Основным методом диагностики является обнаружением ДНК возбудителя в крови, смыве с первичног</w:t>
      </w:r>
      <w:r>
        <w:rPr>
          <w:rFonts w:ascii="PT Astra Serif" w:hAnsi="PT Astra Serif"/>
          <w:sz w:val="28"/>
          <w:highlight w:val="white"/>
        </w:rPr>
        <w:t>о аффекта или в биоптате первичного аффекта, позднее диагноз подтверждается по сероконверсии специфических антител. Специфическая профилактика не разработана.</w:t>
      </w:r>
    </w:p>
    <w:p w14:paraId="0F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>Крымская геморрагическая лихорадка</w:t>
      </w:r>
    </w:p>
    <w:p w14:paraId="10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Крымская геморрагическая лихорадка – вирусное заболевание, воз</w:t>
      </w:r>
      <w:r>
        <w:rPr>
          <w:rFonts w:ascii="PT Astra Serif" w:hAnsi="PT Astra Serif"/>
          <w:sz w:val="28"/>
          <w:highlight w:val="white"/>
        </w:rPr>
        <w:t>будитель которого также передается клещами, в основном рода </w:t>
      </w:r>
      <w:r>
        <w:rPr>
          <w:rFonts w:ascii="PT Astra Serif" w:hAnsi="PT Astra Serif"/>
          <w:i/>
          <w:sz w:val="28"/>
          <w:highlight w:val="white"/>
        </w:rPr>
        <w:t>Hyalomma</w:t>
      </w:r>
      <w:r>
        <w:rPr>
          <w:rFonts w:ascii="PT Astra Serif" w:hAnsi="PT Astra Serif"/>
          <w:sz w:val="28"/>
          <w:highlight w:val="white"/>
        </w:rPr>
        <w:t>. Заболевание регистрируется в РФ в Волгоградской, Ростовской, Астраханской областях, Ставропольском крае, республике Калмыкия, Дагестане. В среднем регистрируется от 70 до 150 случаев заб</w:t>
      </w:r>
      <w:r>
        <w:rPr>
          <w:rFonts w:ascii="PT Astra Serif" w:hAnsi="PT Astra Serif"/>
          <w:sz w:val="28"/>
          <w:highlight w:val="white"/>
        </w:rPr>
        <w:t>олевания в год. Инфицирование происходит при присасывании или раздавливании клеща, контакте с биологическими жидкостями больного при уходе за ним. Симптомы заболевания включают лихорадку озноб, миалгию, головную боль, тошноту; геморрагический синдром включ</w:t>
      </w:r>
      <w:r>
        <w:rPr>
          <w:rFonts w:ascii="PT Astra Serif" w:hAnsi="PT Astra Serif"/>
          <w:sz w:val="28"/>
          <w:highlight w:val="white"/>
        </w:rPr>
        <w:t>ает геморрагическую сыпь, кровоточивость десен, носовые кровотечения, в тяжелых случаях – полостные: желудочное, кишечное, маточное, кровотечения. Диагноз ставится при обнаружении возбудителя методом ПЦР в острую стадию заболевания и позднее подтверждается</w:t>
      </w:r>
      <w:r>
        <w:rPr>
          <w:rFonts w:ascii="PT Astra Serif" w:hAnsi="PT Astra Serif"/>
          <w:sz w:val="28"/>
          <w:highlight w:val="white"/>
        </w:rPr>
        <w:t xml:space="preserve"> детекцией сероконверсии специфических антител. Серопрофилактика разработана, в РФ не применяется.</w:t>
      </w:r>
    </w:p>
    <w:p w14:paraId="11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>Ку-лихорадка, гранулоцитарный анаплазмоз человека и моноцитарный эрлихиоз человека</w:t>
      </w:r>
    </w:p>
    <w:p w14:paraId="12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В группу инфекций, передаваемых клещами и вызываемых риккетсиеподобными ми</w:t>
      </w:r>
      <w:r>
        <w:rPr>
          <w:rFonts w:ascii="PT Astra Serif" w:hAnsi="PT Astra Serif"/>
          <w:sz w:val="28"/>
          <w:highlight w:val="white"/>
        </w:rPr>
        <w:t>кроорганизмами, также входят Ку-лихорадка, гранулоцитарный анаплазмоз человека и моноцитарный эрлихиоз человека. Переносчиками коксиелл, возбудителей Ку-лихо</w:t>
      </w:r>
      <w:r>
        <w:rPr>
          <w:rFonts w:ascii="PT Astra Serif" w:hAnsi="PT Astra Serif"/>
          <w:sz w:val="28"/>
          <w:highlight w:val="white"/>
        </w:rPr>
        <w:lastRenderedPageBreak/>
        <w:t>радки, являются клещи разных видов и родов, кроме этого существуют и другие механизмы передачи возб</w:t>
      </w:r>
      <w:r>
        <w:rPr>
          <w:rFonts w:ascii="PT Astra Serif" w:hAnsi="PT Astra Serif"/>
          <w:sz w:val="28"/>
          <w:highlight w:val="white"/>
        </w:rPr>
        <w:t>удителя: алиментарный - при употреблении в пищу продуктов животноводства без достаточной термической обработки, аспирационный и контактный (чаще эти механизмы передачи распространены среди персонала, ухаживающего за мелким рогатым скотом). Заболевание начи</w:t>
      </w:r>
      <w:r>
        <w:rPr>
          <w:rFonts w:ascii="PT Astra Serif" w:hAnsi="PT Astra Serif"/>
          <w:sz w:val="28"/>
          <w:highlight w:val="white"/>
        </w:rPr>
        <w:t>нается с высокой лихорадки, головной боли, миалгии, артралгий, затем появляется сыпь, в случае передачи возбудителя при присасывании клеща возможно развитие первичного аффекта. Основным методом диагностики является обнаружением ДНК возбудителя в крови, смы</w:t>
      </w:r>
      <w:r>
        <w:rPr>
          <w:rFonts w:ascii="PT Astra Serif" w:hAnsi="PT Astra Serif"/>
          <w:sz w:val="28"/>
          <w:highlight w:val="white"/>
        </w:rPr>
        <w:t>ве с первичного аффекта или в биоптате первичного аффекта, позднее диагноз подтверждается по сероконверсии специфических антител. Специфическая профилактика не разработана. Анаплазмы и эрлихии в основном передаются клещами рода </w:t>
      </w:r>
      <w:r>
        <w:rPr>
          <w:rFonts w:ascii="PT Astra Serif" w:hAnsi="PT Astra Serif"/>
          <w:i/>
          <w:sz w:val="28"/>
          <w:highlight w:val="white"/>
        </w:rPr>
        <w:t>Ixodes</w:t>
      </w:r>
      <w:r>
        <w:rPr>
          <w:rFonts w:ascii="PT Astra Serif" w:hAnsi="PT Astra Serif"/>
          <w:sz w:val="28"/>
          <w:highlight w:val="white"/>
        </w:rPr>
        <w:t>, распространены на вс</w:t>
      </w:r>
      <w:r>
        <w:rPr>
          <w:rFonts w:ascii="PT Astra Serif" w:hAnsi="PT Astra Serif"/>
          <w:sz w:val="28"/>
          <w:highlight w:val="white"/>
        </w:rPr>
        <w:t>ем ареале клещей </w:t>
      </w:r>
      <w:r>
        <w:rPr>
          <w:rFonts w:ascii="PT Astra Serif" w:hAnsi="PT Astra Serif"/>
          <w:i/>
          <w:sz w:val="28"/>
          <w:highlight w:val="white"/>
        </w:rPr>
        <w:t>Ixodes ricinus, Ixodes persulcatus. </w:t>
      </w:r>
      <w:r>
        <w:rPr>
          <w:rFonts w:ascii="PT Astra Serif" w:hAnsi="PT Astra Serif"/>
          <w:sz w:val="28"/>
          <w:highlight w:val="white"/>
        </w:rPr>
        <w:t>Инфицированность клещей составляет от 0,5% до десятков процентов в зависимости от региона. Заболевание с клинической картиной чаще развивается у детей и лиц старше 60 лет. При гранулоцитарном анаплазмозе</w:t>
      </w:r>
      <w:r>
        <w:rPr>
          <w:rFonts w:ascii="PT Astra Serif" w:hAnsi="PT Astra Serif"/>
          <w:sz w:val="28"/>
          <w:highlight w:val="white"/>
        </w:rPr>
        <w:t xml:space="preserve"> человека регистрируют лихорадку, слабость, головную боль и миалгию, потливость, тошноту и (или) рвоту. Со стороны сердечно-сосудистой системы отмечаются сердцебиение, понижение артериального давления, у большинства больных развивается острый безжелтушный </w:t>
      </w:r>
      <w:r>
        <w:rPr>
          <w:rFonts w:ascii="PT Astra Serif" w:hAnsi="PT Astra Serif"/>
          <w:sz w:val="28"/>
          <w:highlight w:val="white"/>
        </w:rPr>
        <w:t>гепатит. Схожие симптомы развиваются и при моноцитарном эрлихиозе человека. В качестве отличий можно отметит, что у 2/3 больных наблюдаются катаральные явления со стороны верхних дыхательных путей (першение в горле, заложенность носа, непродуктивный кашель</w:t>
      </w:r>
      <w:r>
        <w:rPr>
          <w:rFonts w:ascii="PT Astra Serif" w:hAnsi="PT Astra Serif"/>
          <w:sz w:val="28"/>
          <w:highlight w:val="white"/>
        </w:rPr>
        <w:t>). Характерны гиперемия лица, инъекция сосудов склер и конъюнктив, гиперемия слизистых оболочек ротоглотки. Редко на туловище, голенях, бедрах появляется пятнисто-папулезная сыпь. В 8–10 % случаев развивается серозный менингит. Диагностика — клиническая. М</w:t>
      </w:r>
      <w:r>
        <w:rPr>
          <w:rFonts w:ascii="PT Astra Serif" w:hAnsi="PT Astra Serif"/>
          <w:sz w:val="28"/>
          <w:highlight w:val="white"/>
        </w:rPr>
        <w:t>еры специфической профилактики не разработаны.</w:t>
      </w:r>
    </w:p>
    <w:p w14:paraId="13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>Туляремия</w:t>
      </w:r>
    </w:p>
    <w:p w14:paraId="14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 Одним из механизмов передачи </w:t>
      </w:r>
      <w:r>
        <w:rPr>
          <w:rFonts w:ascii="PT Astra Serif" w:hAnsi="PT Astra Serif"/>
          <w:b/>
          <w:sz w:val="28"/>
          <w:highlight w:val="white"/>
        </w:rPr>
        <w:t>туляремии </w:t>
      </w:r>
      <w:r>
        <w:rPr>
          <w:rFonts w:ascii="PT Astra Serif" w:hAnsi="PT Astra Serif"/>
          <w:sz w:val="28"/>
          <w:highlight w:val="white"/>
        </w:rPr>
        <w:t>также является инфицирование через слюну присосавшегося клеща. Чаще возбудители туляремии обнаруживаются в клещах рода </w:t>
      </w:r>
      <w:r>
        <w:rPr>
          <w:rFonts w:ascii="PT Astra Serif" w:hAnsi="PT Astra Serif"/>
          <w:i/>
          <w:sz w:val="28"/>
          <w:highlight w:val="white"/>
        </w:rPr>
        <w:t>Dermacentor</w:t>
      </w:r>
      <w:r>
        <w:rPr>
          <w:rFonts w:ascii="PT Astra Serif" w:hAnsi="PT Astra Serif"/>
          <w:sz w:val="28"/>
          <w:highlight w:val="white"/>
        </w:rPr>
        <w:t xml:space="preserve">. Кроме </w:t>
      </w:r>
      <w:r>
        <w:rPr>
          <w:rFonts w:ascii="PT Astra Serif" w:hAnsi="PT Astra Serif"/>
          <w:sz w:val="28"/>
          <w:highlight w:val="white"/>
        </w:rPr>
        <w:lastRenderedPageBreak/>
        <w:t xml:space="preserve">этого существуют и </w:t>
      </w:r>
      <w:r>
        <w:rPr>
          <w:rFonts w:ascii="PT Astra Serif" w:hAnsi="PT Astra Serif"/>
          <w:sz w:val="28"/>
          <w:highlight w:val="white"/>
        </w:rPr>
        <w:t>такие механизмы передачи, как контактный, при соприкосновении с больными животными: грызунами и зайцами, при раздавливании инфицированных насекомых, алиментарный - при употреблении инфицированных продуктов и воды, а также воздушно-пылевой путь передачи. За</w:t>
      </w:r>
      <w:r>
        <w:rPr>
          <w:rFonts w:ascii="PT Astra Serif" w:hAnsi="PT Astra Serif"/>
          <w:sz w:val="28"/>
          <w:highlight w:val="white"/>
        </w:rPr>
        <w:t>болевание распространено повсеместно. Наблюдается сезонность с июня по сентябрь. Заболевание характеризуется высокой лихорадкой, головной болью, миалгией; при проникновении возбудителя через кожные покровы возникает бубон в месте регионарного лимфоузла, пр</w:t>
      </w:r>
      <w:r>
        <w:rPr>
          <w:rFonts w:ascii="PT Astra Serif" w:hAnsi="PT Astra Serif"/>
          <w:sz w:val="28"/>
          <w:highlight w:val="white"/>
        </w:rPr>
        <w:t xml:space="preserve">и алиментарном заражении развивается желудочно кишечная форма заболевания, при воздушно-пылевом – легочная. Диагноз подтверждается с использованием иммунологических методов. Разработаны методы специфической профилактики (вакцинация), которые применяются в </w:t>
      </w:r>
      <w:r>
        <w:rPr>
          <w:rFonts w:ascii="PT Astra Serif" w:hAnsi="PT Astra Serif"/>
          <w:sz w:val="28"/>
          <w:highlight w:val="white"/>
        </w:rPr>
        <w:t>активных очагах туляремии.</w:t>
      </w:r>
    </w:p>
    <w:p w14:paraId="15000000" w14:textId="77777777" w:rsidR="00253DF3" w:rsidRDefault="004E03E3">
      <w:pPr>
        <w:spacing w:after="0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Министерство здравоохранения Тульской области рекомендует соблюдать меры профилактики инфекций, передающихся клещами и быть внимательнее к своему здоровью.</w:t>
      </w:r>
    </w:p>
    <w:p w14:paraId="16000000" w14:textId="77777777" w:rsidR="00253DF3" w:rsidRDefault="00253DF3">
      <w:pPr>
        <w:spacing w:after="0"/>
        <w:ind w:firstLine="709"/>
        <w:jc w:val="both"/>
        <w:rPr>
          <w:rFonts w:ascii="PT Astra Serif" w:hAnsi="PT Astra Serif"/>
          <w:sz w:val="28"/>
        </w:rPr>
      </w:pPr>
    </w:p>
    <w:sectPr w:rsidR="00253DF3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F3"/>
    <w:rsid w:val="00253DF3"/>
    <w:rsid w:val="004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2BFCBBC-E19E-46B8-8213-606A4434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basedOn w:val="a"/>
    <w:link w:val="a4"/>
    <w:pPr>
      <w:spacing w:after="0" w:line="240" w:lineRule="auto"/>
    </w:pPr>
  </w:style>
  <w:style w:type="character" w:customStyle="1" w:styleId="a4">
    <w:name w:val="Без интервал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"/>
        <a:cs typeface=""/>
      </a:majorFont>
      <a:minorFont>
        <a:latin typeface="PT San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Бровкова Валерия Викторовна</dc:creator>
  <cp:lastModifiedBy>Бровкова Валерия Викторовна</cp:lastModifiedBy>
  <cp:revision>2</cp:revision>
  <dcterms:created xsi:type="dcterms:W3CDTF">2023-07-20T13:33:00Z</dcterms:created>
  <dcterms:modified xsi:type="dcterms:W3CDTF">2023-07-20T13:33:00Z</dcterms:modified>
</cp:coreProperties>
</file>